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E7" w:rsidRDefault="00E00FE7" w:rsidP="00531FBA">
      <w:pPr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0FE7" w:rsidRPr="00317C5D" w:rsidRDefault="00317C5D" w:rsidP="00531FBA">
      <w:pPr>
        <w:jc w:val="both"/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kitöltött </w:t>
      </w:r>
      <w:r w:rsidRPr="00317C5D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>táblázatot kérjük az osztályfőnöknek visszaküldeni!</w:t>
      </w:r>
      <w:r w:rsidR="00A40062">
        <w:rPr>
          <w:rStyle w:val="textexposedshow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0062" w:rsidRPr="00A40062">
        <w:rPr>
          <w:rStyle w:val="textexposedshow"/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(Csak a „zöld” részbe írjon!)</w:t>
      </w:r>
    </w:p>
    <w:p w:rsidR="0072198E" w:rsidRDefault="0072198E"/>
    <w:tbl>
      <w:tblPr>
        <w:tblStyle w:val="Rcsostblzat"/>
        <w:tblW w:w="13996" w:type="dxa"/>
        <w:tblLayout w:type="fixed"/>
        <w:tblLook w:val="04A0" w:firstRow="1" w:lastRow="0" w:firstColumn="1" w:lastColumn="0" w:noHBand="0" w:noVBand="1"/>
      </w:tblPr>
      <w:tblGrid>
        <w:gridCol w:w="556"/>
        <w:gridCol w:w="1140"/>
        <w:gridCol w:w="425"/>
        <w:gridCol w:w="426"/>
        <w:gridCol w:w="425"/>
        <w:gridCol w:w="465"/>
        <w:gridCol w:w="481"/>
        <w:gridCol w:w="480"/>
        <w:gridCol w:w="480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F57FC" w:rsidTr="001F57FC">
        <w:tc>
          <w:tcPr>
            <w:tcW w:w="556" w:type="dxa"/>
            <w:vMerge w:val="restart"/>
            <w:textDirection w:val="btLr"/>
            <w:vAlign w:val="center"/>
          </w:tcPr>
          <w:p w:rsidR="001F57FC" w:rsidRPr="00A40062" w:rsidRDefault="001F57FC" w:rsidP="001F5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2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1F57FC" w:rsidRPr="00A40062" w:rsidRDefault="001F57FC" w:rsidP="001F57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2">
              <w:rPr>
                <w:rFonts w:ascii="Times New Roman" w:hAnsi="Times New Roman" w:cs="Times New Roman"/>
                <w:sz w:val="20"/>
                <w:szCs w:val="20"/>
              </w:rPr>
              <w:t>Tanuló neve</w:t>
            </w:r>
          </w:p>
        </w:tc>
        <w:tc>
          <w:tcPr>
            <w:tcW w:w="851" w:type="dxa"/>
            <w:gridSpan w:val="2"/>
            <w:shd w:val="clear" w:color="000000" w:fill="B7DEE8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6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06.02-05.</w:t>
            </w:r>
          </w:p>
        </w:tc>
        <w:tc>
          <w:tcPr>
            <w:tcW w:w="890" w:type="dxa"/>
            <w:gridSpan w:val="2"/>
            <w:shd w:val="clear" w:color="000000" w:fill="B7DEE8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06.08-12.</w:t>
            </w:r>
          </w:p>
        </w:tc>
        <w:tc>
          <w:tcPr>
            <w:tcW w:w="961" w:type="dxa"/>
            <w:gridSpan w:val="2"/>
            <w:shd w:val="clear" w:color="000000" w:fill="B7DEE8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6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 hét</w:t>
            </w:r>
            <w:r w:rsidRPr="00A6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06.15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-19.</w:t>
            </w:r>
          </w:p>
        </w:tc>
        <w:tc>
          <w:tcPr>
            <w:tcW w:w="959" w:type="dxa"/>
            <w:gridSpan w:val="2"/>
            <w:shd w:val="clear" w:color="000000" w:fill="B7DEE8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6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26. hét</w:t>
            </w:r>
            <w:r w:rsidRPr="00A6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06.22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-26.</w:t>
            </w:r>
          </w:p>
        </w:tc>
        <w:tc>
          <w:tcPr>
            <w:tcW w:w="959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06.29-03.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07.06-10.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07.13-17.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07.20-24.</w:t>
            </w:r>
          </w:p>
        </w:tc>
        <w:tc>
          <w:tcPr>
            <w:tcW w:w="960" w:type="dxa"/>
            <w:gridSpan w:val="2"/>
            <w:shd w:val="clear" w:color="000000" w:fill="D8E4BC"/>
          </w:tcPr>
          <w:p w:rsidR="001F57FC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07.27-</w:t>
            </w:r>
          </w:p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08.03-07.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08.10-14.</w:t>
            </w:r>
          </w:p>
        </w:tc>
        <w:tc>
          <w:tcPr>
            <w:tcW w:w="960" w:type="dxa"/>
            <w:gridSpan w:val="2"/>
            <w:shd w:val="clear" w:color="000000" w:fill="D8E4BC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08.17-19.</w:t>
            </w:r>
          </w:p>
        </w:tc>
        <w:tc>
          <w:tcPr>
            <w:tcW w:w="960" w:type="dxa"/>
            <w:gridSpan w:val="2"/>
            <w:shd w:val="clear" w:color="000000" w:fill="B7DEE8"/>
            <w:vAlign w:val="center"/>
          </w:tcPr>
          <w:p w:rsidR="001F57FC" w:rsidRPr="00A61309" w:rsidRDefault="001F57FC" w:rsidP="00C20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35. hét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br/>
              <w:t>08.24-28.</w:t>
            </w:r>
          </w:p>
        </w:tc>
      </w:tr>
      <w:tr w:rsidR="001F57FC" w:rsidTr="00A40062">
        <w:trPr>
          <w:trHeight w:val="1354"/>
        </w:trPr>
        <w:tc>
          <w:tcPr>
            <w:tcW w:w="556" w:type="dxa"/>
            <w:vMerge/>
          </w:tcPr>
          <w:p w:rsidR="001F57FC" w:rsidRDefault="001F57FC" w:rsidP="00C20166"/>
        </w:tc>
        <w:tc>
          <w:tcPr>
            <w:tcW w:w="1140" w:type="dxa"/>
            <w:vMerge/>
          </w:tcPr>
          <w:p w:rsidR="001F57FC" w:rsidRDefault="001F57FC" w:rsidP="00C20166"/>
        </w:tc>
        <w:tc>
          <w:tcPr>
            <w:tcW w:w="425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26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25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65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1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79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79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Felügyelet</w:t>
            </w:r>
          </w:p>
        </w:tc>
        <w:tc>
          <w:tcPr>
            <w:tcW w:w="480" w:type="dxa"/>
            <w:textDirection w:val="btLr"/>
          </w:tcPr>
          <w:p w:rsidR="001F57FC" w:rsidRPr="00A61309" w:rsidRDefault="001F57FC" w:rsidP="00C2016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1309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</w:p>
        </w:tc>
      </w:tr>
      <w:sdt>
        <w:sdtPr>
          <w:rPr>
            <w:rFonts w:ascii="Times New Roman" w:hAnsi="Times New Roman" w:cs="Times New Roman"/>
            <w:sz w:val="20"/>
            <w:szCs w:val="20"/>
          </w:rPr>
          <w:id w:val="-1153065710"/>
          <w:placeholder>
            <w:docPart w:val="DefaultPlaceholder_1081868574"/>
          </w:placeholder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tr w:rsidR="00A40062" w:rsidTr="00232130">
            <w:trPr>
              <w:cantSplit/>
              <w:trHeight w:val="1134"/>
            </w:trPr>
            <w:bookmarkStart w:id="0" w:name="_GoBack" w:displacedByCustomXml="next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7555341"/>
                <w:placeholder>
                  <w:docPart w:val="DefaultPlaceholder_1081868574"/>
                </w:placeholder>
              </w:sdtPr>
              <w:sdtContent>
                <w:tc>
                  <w:tcPr>
                    <w:tcW w:w="556" w:type="dxa"/>
                    <w:shd w:val="clear" w:color="auto" w:fill="99D359"/>
                  </w:tc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1756788755"/>
                      <w:placeholder>
                        <w:docPart w:val="DefaultPlaceholder_1081868574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168406377"/>
                          <w:placeholder>
                            <w:docPart w:val="DefaultPlaceholder_1081868574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142360964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C20166" w:rsidRPr="00A40062" w:rsidRDefault="00043C42" w:rsidP="00043C42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43C42">
                                  <w:rPr>
                                    <w:rStyle w:val="Helyrzszveg"/>
                                  </w:rPr>
                                  <w:t>Szöveg beírásához kattintson ide.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tc>
              </w:sdtContent>
            </w:sdt>
            <w:tc>
              <w:tcPr>
                <w:tcW w:w="1140" w:type="dxa"/>
                <w:shd w:val="clear" w:color="auto" w:fill="99D359"/>
              </w:tcPr>
              <w:p w:rsidR="00C20166" w:rsidRPr="00A40062" w:rsidRDefault="00C20166" w:rsidP="0023213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26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25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65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1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79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79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  <w:tc>
              <w:tcPr>
                <w:tcW w:w="480" w:type="dxa"/>
                <w:shd w:val="clear" w:color="auto" w:fill="99D359"/>
              </w:tcPr>
              <w:p w:rsidR="00C20166" w:rsidRDefault="00C20166" w:rsidP="00232130"/>
            </w:tc>
          </w:tr>
          <w:bookmarkEnd w:id="0" w:displacedByCustomXml="next"/>
        </w:sdtContent>
      </w:sdt>
      <w:tr w:rsidR="00A40062" w:rsidTr="00232130">
        <w:trPr>
          <w:cantSplit/>
          <w:trHeight w:val="1134"/>
        </w:trPr>
        <w:tc>
          <w:tcPr>
            <w:tcW w:w="556" w:type="dxa"/>
            <w:shd w:val="clear" w:color="auto" w:fill="99D359"/>
          </w:tcPr>
          <w:p w:rsidR="00C20166" w:rsidRPr="00A40062" w:rsidRDefault="00C20166" w:rsidP="00232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99D359"/>
          </w:tcPr>
          <w:p w:rsidR="00C20166" w:rsidRPr="00A40062" w:rsidRDefault="00C20166" w:rsidP="00232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9D359"/>
          </w:tcPr>
          <w:p w:rsidR="00C20166" w:rsidRDefault="00C20166" w:rsidP="00232130"/>
        </w:tc>
        <w:tc>
          <w:tcPr>
            <w:tcW w:w="426" w:type="dxa"/>
            <w:shd w:val="clear" w:color="auto" w:fill="99D359"/>
          </w:tcPr>
          <w:p w:rsidR="00C20166" w:rsidRDefault="00C20166" w:rsidP="00232130"/>
        </w:tc>
        <w:tc>
          <w:tcPr>
            <w:tcW w:w="425" w:type="dxa"/>
            <w:shd w:val="clear" w:color="auto" w:fill="99D359"/>
          </w:tcPr>
          <w:p w:rsidR="00C20166" w:rsidRDefault="00C20166" w:rsidP="00232130"/>
        </w:tc>
        <w:tc>
          <w:tcPr>
            <w:tcW w:w="465" w:type="dxa"/>
            <w:shd w:val="clear" w:color="auto" w:fill="99D359"/>
          </w:tcPr>
          <w:p w:rsidR="00C20166" w:rsidRDefault="00C20166" w:rsidP="00232130"/>
        </w:tc>
        <w:tc>
          <w:tcPr>
            <w:tcW w:w="481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79" w:type="dxa"/>
            <w:shd w:val="clear" w:color="auto" w:fill="99D359"/>
          </w:tcPr>
          <w:p w:rsidR="00C20166" w:rsidRDefault="00C20166" w:rsidP="00232130"/>
        </w:tc>
        <w:tc>
          <w:tcPr>
            <w:tcW w:w="479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</w:tr>
      <w:tr w:rsidR="00A40062" w:rsidTr="00232130">
        <w:trPr>
          <w:cantSplit/>
          <w:trHeight w:val="1134"/>
        </w:trPr>
        <w:tc>
          <w:tcPr>
            <w:tcW w:w="556" w:type="dxa"/>
            <w:shd w:val="clear" w:color="auto" w:fill="99D359"/>
          </w:tcPr>
          <w:p w:rsidR="00C20166" w:rsidRPr="00A40062" w:rsidRDefault="00C20166" w:rsidP="00232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99D359"/>
          </w:tcPr>
          <w:p w:rsidR="00C20166" w:rsidRPr="00A40062" w:rsidRDefault="00C20166" w:rsidP="00232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9D359"/>
          </w:tcPr>
          <w:p w:rsidR="00C20166" w:rsidRDefault="00C20166" w:rsidP="00232130"/>
        </w:tc>
        <w:tc>
          <w:tcPr>
            <w:tcW w:w="426" w:type="dxa"/>
            <w:shd w:val="clear" w:color="auto" w:fill="99D359"/>
          </w:tcPr>
          <w:p w:rsidR="00C20166" w:rsidRDefault="00C20166" w:rsidP="00232130"/>
        </w:tc>
        <w:tc>
          <w:tcPr>
            <w:tcW w:w="425" w:type="dxa"/>
            <w:shd w:val="clear" w:color="auto" w:fill="99D359"/>
          </w:tcPr>
          <w:p w:rsidR="00C20166" w:rsidRDefault="00C20166" w:rsidP="00232130"/>
        </w:tc>
        <w:tc>
          <w:tcPr>
            <w:tcW w:w="465" w:type="dxa"/>
            <w:shd w:val="clear" w:color="auto" w:fill="99D359"/>
          </w:tcPr>
          <w:p w:rsidR="00C20166" w:rsidRDefault="00C20166" w:rsidP="00232130"/>
        </w:tc>
        <w:tc>
          <w:tcPr>
            <w:tcW w:w="481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79" w:type="dxa"/>
            <w:shd w:val="clear" w:color="auto" w:fill="99D359"/>
          </w:tcPr>
          <w:p w:rsidR="00C20166" w:rsidRDefault="00C20166" w:rsidP="00232130"/>
        </w:tc>
        <w:tc>
          <w:tcPr>
            <w:tcW w:w="479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  <w:tc>
          <w:tcPr>
            <w:tcW w:w="480" w:type="dxa"/>
            <w:shd w:val="clear" w:color="auto" w:fill="99D359"/>
          </w:tcPr>
          <w:p w:rsidR="00C20166" w:rsidRDefault="00C20166" w:rsidP="00232130"/>
        </w:tc>
      </w:tr>
    </w:tbl>
    <w:p w:rsidR="001F57FC" w:rsidRDefault="001F57FC" w:rsidP="001F57FC">
      <w:r>
        <w:t>Kérjük, hogy írja be a tanuló nevét és tegyen „X”-et az igényelt felügyelet, illetve étkezés oszlopba.</w:t>
      </w:r>
    </w:p>
    <w:p w:rsidR="00317C5D" w:rsidRDefault="00317C5D"/>
    <w:sectPr w:rsidR="00317C5D" w:rsidSect="00043C4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A8" w:rsidRDefault="004C59A8" w:rsidP="00A656FC">
      <w:pPr>
        <w:spacing w:after="0" w:line="240" w:lineRule="auto"/>
      </w:pPr>
      <w:r>
        <w:separator/>
      </w:r>
    </w:p>
  </w:endnote>
  <w:endnote w:type="continuationSeparator" w:id="0">
    <w:p w:rsidR="004C59A8" w:rsidRDefault="004C59A8" w:rsidP="00A6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A8" w:rsidRDefault="004C59A8" w:rsidP="00A656FC">
      <w:pPr>
        <w:spacing w:after="0" w:line="240" w:lineRule="auto"/>
      </w:pPr>
      <w:r>
        <w:separator/>
      </w:r>
    </w:p>
  </w:footnote>
  <w:footnote w:type="continuationSeparator" w:id="0">
    <w:p w:rsidR="004C59A8" w:rsidRDefault="004C59A8" w:rsidP="00A6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7lSg7fcWK8E6xBwTVdTEOaGlnxQKse8SEoyTkaF268/G7YHeuls/bzwj4UESp1n+/VezRnZuFgyceais3iWEQ==" w:salt="B9ieOtQFwL0KVhB3ChSF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70"/>
    <w:rsid w:val="000413DF"/>
    <w:rsid w:val="00043C42"/>
    <w:rsid w:val="00175D11"/>
    <w:rsid w:val="001905F5"/>
    <w:rsid w:val="001F57FC"/>
    <w:rsid w:val="00232130"/>
    <w:rsid w:val="002D3FE2"/>
    <w:rsid w:val="002E4E44"/>
    <w:rsid w:val="00317C5D"/>
    <w:rsid w:val="003E044C"/>
    <w:rsid w:val="004C59A8"/>
    <w:rsid w:val="004F3EE9"/>
    <w:rsid w:val="00531FBA"/>
    <w:rsid w:val="005E32EE"/>
    <w:rsid w:val="0061423D"/>
    <w:rsid w:val="0067017D"/>
    <w:rsid w:val="0072198E"/>
    <w:rsid w:val="007C4305"/>
    <w:rsid w:val="00801A0B"/>
    <w:rsid w:val="00821212"/>
    <w:rsid w:val="00A3283A"/>
    <w:rsid w:val="00A40062"/>
    <w:rsid w:val="00A61309"/>
    <w:rsid w:val="00A656FC"/>
    <w:rsid w:val="00B52A32"/>
    <w:rsid w:val="00B94BAF"/>
    <w:rsid w:val="00C20166"/>
    <w:rsid w:val="00E00FE7"/>
    <w:rsid w:val="00E06189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6A8C-EEF4-48E5-8652-32DD1BC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unhideWhenUsed/>
    <w:qFormat/>
    <w:rsid w:val="004F3EE9"/>
    <w:pPr>
      <w:spacing w:after="100"/>
    </w:pPr>
    <w:rPr>
      <w:rFonts w:ascii="Times New Roman" w:hAnsi="Times New Roman"/>
      <w:b/>
      <w:sz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F3EE9"/>
    <w:pPr>
      <w:spacing w:after="100"/>
      <w:ind w:left="220"/>
    </w:pPr>
    <w:rPr>
      <w:rFonts w:ascii="Times New Roman" w:hAnsi="Times New Roman"/>
      <w:sz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F3EE9"/>
    <w:pPr>
      <w:spacing w:after="100"/>
      <w:ind w:left="440"/>
    </w:pPr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67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7017D"/>
  </w:style>
  <w:style w:type="paragraph" w:styleId="lfej">
    <w:name w:val="header"/>
    <w:basedOn w:val="Norml"/>
    <w:link w:val="lfejChar"/>
    <w:uiPriority w:val="99"/>
    <w:unhideWhenUsed/>
    <w:rsid w:val="00A6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6FC"/>
  </w:style>
  <w:style w:type="paragraph" w:styleId="llb">
    <w:name w:val="footer"/>
    <w:basedOn w:val="Norml"/>
    <w:link w:val="llbChar"/>
    <w:uiPriority w:val="99"/>
    <w:unhideWhenUsed/>
    <w:rsid w:val="00A6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6FC"/>
  </w:style>
  <w:style w:type="character" w:styleId="Hiperhivatkozs">
    <w:name w:val="Hyperlink"/>
    <w:basedOn w:val="Bekezdsalapbettpusa"/>
    <w:uiPriority w:val="99"/>
    <w:semiHidden/>
    <w:unhideWhenUsed/>
    <w:rsid w:val="00A656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E4E44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32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6D2FA9-D201-471E-AA34-B5C01B789BAE}"/>
      </w:docPartPr>
      <w:docPartBody>
        <w:p w:rsidR="00000000" w:rsidRDefault="00B13140">
          <w:r w:rsidRPr="00D0457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0"/>
    <w:rsid w:val="0095662D"/>
    <w:rsid w:val="00B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3140"/>
    <w:rPr>
      <w:color w:val="808080"/>
    </w:rPr>
  </w:style>
  <w:style w:type="paragraph" w:customStyle="1" w:styleId="76379FA96A124AADA1AD1E87E1A9F053">
    <w:name w:val="76379FA96A124AADA1AD1E87E1A9F053"/>
    <w:rsid w:val="00B13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D1CC-089B-4658-A68A-0AF4BA18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2020-05-22T11:32:00Z</dcterms:created>
  <dcterms:modified xsi:type="dcterms:W3CDTF">2020-05-22T11:54:00Z</dcterms:modified>
</cp:coreProperties>
</file>